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21" w:rsidRDefault="00DE7321" w:rsidP="00DE7321">
      <w:pPr>
        <w:pStyle w:val="Nadpis1"/>
        <w:shd w:val="clear" w:color="auto" w:fill="FFFFFF"/>
        <w:spacing w:before="0" w:after="150"/>
        <w:rPr>
          <w:rFonts w:ascii="Helvetica" w:hAnsi="Helvetica" w:cs="Helvetica"/>
          <w:b w:val="0"/>
          <w:bCs w:val="0"/>
          <w:color w:val="2D2D2D"/>
          <w:sz w:val="38"/>
          <w:szCs w:val="38"/>
        </w:rPr>
      </w:pPr>
      <w:r>
        <w:rPr>
          <w:rStyle w:val="Siln"/>
          <w:rFonts w:ascii="Helvetica" w:hAnsi="Helvetica" w:cs="Helvetica"/>
          <w:b/>
          <w:bCs/>
          <w:color w:val="2D2D2D"/>
          <w:sz w:val="38"/>
          <w:szCs w:val="38"/>
        </w:rPr>
        <w:t>Ošetřovné z důvodu uzavření škol</w:t>
      </w:r>
    </w:p>
    <w:p w:rsidR="00DE7321" w:rsidRDefault="00DE7321" w:rsidP="00DE7321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V návaznosti na uzavření škol, z důvodů boje proti epidemii, schválila Vláda ČR dne 8. 10. 2020 Návrh zákona o úpravách poskytování ošetřovného.</w:t>
      </w:r>
    </w:p>
    <w:p w:rsidR="00DE7321" w:rsidRDefault="00DE7321" w:rsidP="00DE7321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Nárok na toto ošetřovné mají zaměstnanci a osoby pracující na dohodu o provedení práce nebo na dohodu o pracovní činnosti, kteří nemohou vykovávat zaměstnání z důvodu ošetřování/péče o dítě. </w:t>
      </w:r>
      <w:r>
        <w:rPr>
          <w:rStyle w:val="Siln"/>
          <w:rFonts w:ascii="Helvetica" w:hAnsi="Helvetica" w:cs="Helvetica"/>
          <w:color w:val="57585B"/>
        </w:rPr>
        <w:t>Podmínkou nároku na ošetřovné „</w:t>
      </w:r>
      <w:proofErr w:type="spellStart"/>
      <w:r>
        <w:rPr>
          <w:rStyle w:val="Siln"/>
          <w:rFonts w:ascii="Helvetica" w:hAnsi="Helvetica" w:cs="Helvetica"/>
          <w:color w:val="57585B"/>
        </w:rPr>
        <w:t>dohodářů</w:t>
      </w:r>
      <w:proofErr w:type="spellEnd"/>
      <w:r>
        <w:rPr>
          <w:rStyle w:val="Siln"/>
          <w:rFonts w:ascii="Helvetica" w:hAnsi="Helvetica" w:cs="Helvetica"/>
          <w:color w:val="57585B"/>
        </w:rPr>
        <w:t>“ je odvod sociálního pojištění</w:t>
      </w:r>
      <w:r>
        <w:rPr>
          <w:rFonts w:ascii="Helvetica" w:hAnsi="Helvetica" w:cs="Helvetica"/>
          <w:color w:val="57585B"/>
        </w:rPr>
        <w:t>.</w:t>
      </w:r>
    </w:p>
    <w:p w:rsidR="00DE7321" w:rsidRDefault="00DE7321" w:rsidP="00DE7321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57585B"/>
        </w:rPr>
      </w:pPr>
      <w:r>
        <w:rPr>
          <w:rStyle w:val="Siln"/>
          <w:rFonts w:ascii="Helvetica" w:hAnsi="Helvetica" w:cs="Helvetica"/>
          <w:color w:val="57585B"/>
        </w:rPr>
        <w:t>Další podmínkou pro vznik nároku na ošetřovné je ošetřování/péče o:</w:t>
      </w:r>
    </w:p>
    <w:p w:rsidR="00DE7321" w:rsidRDefault="00DE7321" w:rsidP="00DE7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Dítě mladší 10 let,</w:t>
      </w:r>
    </w:p>
    <w:p w:rsidR="00DE7321" w:rsidRDefault="00DE7321" w:rsidP="00DE7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Nezaopatřené děti (nejdéle však do 26. roku věku) účastnící se školní docházky, závislé na péči jiné osoby (již od stupně i.),</w:t>
      </w:r>
    </w:p>
    <w:p w:rsidR="00DE7321" w:rsidRDefault="00DE7321" w:rsidP="00DE7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Osoby starší 10 let závislé na péči jiné osoby využívající služby denních, týdenních stacionářů a obdobných zařízení,</w:t>
      </w:r>
    </w:p>
    <w:p w:rsidR="00DE7321" w:rsidRDefault="00DE7321" w:rsidP="00DE7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Děti, které se nemohou účastnit výuky z důvodu nařízení karantény v rodině.</w:t>
      </w:r>
    </w:p>
    <w:p w:rsidR="00DE7321" w:rsidRDefault="00DE7321" w:rsidP="00DE7321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>Pobírání ošetřovného bude možné po celou dobu trvání mimořádného opatření (uzavřené školy či stacionáře, trvání karantény). </w:t>
      </w:r>
      <w:r>
        <w:rPr>
          <w:rStyle w:val="Siln"/>
          <w:rFonts w:ascii="Helvetica" w:hAnsi="Helvetica" w:cs="Helvetica"/>
          <w:color w:val="57585B"/>
        </w:rPr>
        <w:t>Výše ošetřovného je 60 % denního vyměřovacího základu, které bude současně v minimální výši 400,- Kč za den.</w:t>
      </w:r>
    </w:p>
    <w:p w:rsidR="00DE7321" w:rsidRDefault="00DE7321" w:rsidP="00DE7321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57585B"/>
        </w:rPr>
      </w:pPr>
      <w:r>
        <w:rPr>
          <w:rFonts w:ascii="Helvetica" w:hAnsi="Helvetica" w:cs="Helvetica"/>
          <w:color w:val="57585B"/>
        </w:rPr>
        <w:t xml:space="preserve">Tentokrát není potřeba dokládat potvrzení školy o uzavření, ale postačí čestné prohlášení pojištěnce, že musí pečovat o dítě z důvodu uzavření školy na základě mimořádného opatření. Pro čerpání ošetřovného připravuje pro zjednodušení Česká správa sociálního zabezpečení nový formulář, který bude k dispozici na </w:t>
      </w:r>
      <w:proofErr w:type="spellStart"/>
      <w:r>
        <w:rPr>
          <w:rFonts w:ascii="Helvetica" w:hAnsi="Helvetica" w:cs="Helvetica"/>
          <w:color w:val="57585B"/>
        </w:rPr>
        <w:t>ePortálu</w:t>
      </w:r>
      <w:proofErr w:type="spellEnd"/>
      <w:r>
        <w:rPr>
          <w:rFonts w:ascii="Helvetica" w:hAnsi="Helvetica" w:cs="Helvetica"/>
          <w:color w:val="57585B"/>
        </w:rPr>
        <w:t xml:space="preserve"> ČSSZ.</w:t>
      </w:r>
    </w:p>
    <w:p w:rsidR="00DE7321" w:rsidRDefault="00DE7321" w:rsidP="00DE7321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57585B"/>
        </w:rPr>
      </w:pPr>
      <w:r>
        <w:rPr>
          <w:rStyle w:val="Siln"/>
          <w:rFonts w:ascii="Helvetica" w:hAnsi="Helvetica" w:cs="Helvetica"/>
          <w:color w:val="57585B"/>
        </w:rPr>
        <w:t>Shrnutí pro rodiče:</w:t>
      </w:r>
      <w:r>
        <w:rPr>
          <w:rFonts w:ascii="Helvetica" w:hAnsi="Helvetica" w:cs="Helvetica"/>
          <w:color w:val="57585B"/>
        </w:rPr>
        <w:t> zaměstnanec musí zaměstnavateli oznámit skutečnost, že nemůže vykovávat práci z důvodu péče o dítě, protože byla uzavřena škola. Po ukončení každého měsíce musí zaměstnavateli předložit Žádost o ošetřovné z důvodu uzavření školského zařízení. Součástí této žádosti bude i prohlášení o uzavření školy. Dále zde zaměstnanec vyplní, kdy o dítě pečoval a předá žádost zaměstnavateli.</w:t>
      </w:r>
    </w:p>
    <w:p w:rsidR="00DE7321" w:rsidRDefault="00DE7321" w:rsidP="00DE7321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57585B"/>
        </w:rPr>
      </w:pPr>
      <w:bookmarkStart w:id="0" w:name="_GoBack"/>
      <w:bookmarkEnd w:id="0"/>
      <w:r>
        <w:rPr>
          <w:rFonts w:ascii="Helvetica" w:hAnsi="Helvetica" w:cs="Helvetica"/>
          <w:color w:val="57585B"/>
        </w:rPr>
        <w:t>Změny budou platné po celou dobu platnosti mimořádných opatření, nejdéle však do 30. 6. 2021.</w:t>
      </w:r>
    </w:p>
    <w:p w:rsidR="007679C6" w:rsidRDefault="007679C6"/>
    <w:sectPr w:rsidR="0076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910"/>
    <w:multiLevelType w:val="multilevel"/>
    <w:tmpl w:val="97F6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3"/>
    <w:rsid w:val="007679C6"/>
    <w:rsid w:val="00855503"/>
    <w:rsid w:val="00D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321"/>
  </w:style>
  <w:style w:type="paragraph" w:styleId="Nadpis1">
    <w:name w:val="heading 1"/>
    <w:basedOn w:val="Normln"/>
    <w:next w:val="Normln"/>
    <w:link w:val="Nadpis1Char"/>
    <w:uiPriority w:val="9"/>
    <w:qFormat/>
    <w:rsid w:val="00DE7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7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DE732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321"/>
  </w:style>
  <w:style w:type="paragraph" w:styleId="Nadpis1">
    <w:name w:val="heading 1"/>
    <w:basedOn w:val="Normln"/>
    <w:next w:val="Normln"/>
    <w:link w:val="Nadpis1Char"/>
    <w:uiPriority w:val="9"/>
    <w:qFormat/>
    <w:rsid w:val="00DE7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7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DE732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2</cp:revision>
  <dcterms:created xsi:type="dcterms:W3CDTF">2020-11-03T10:37:00Z</dcterms:created>
  <dcterms:modified xsi:type="dcterms:W3CDTF">2020-11-03T10:38:00Z</dcterms:modified>
</cp:coreProperties>
</file>